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A27" w:rsidRDefault="001C1A27" w:rsidP="001C1A27">
      <w:pPr>
        <w:pStyle w:val="Heading2"/>
        <w:rPr>
          <w:rFonts w:cs="Arial"/>
        </w:rPr>
      </w:pPr>
      <w:bookmarkStart w:id="0" w:name="consistent-behavior-no-extreme-changes-c"/>
      <w:bookmarkEnd w:id="0"/>
      <w:r>
        <w:rPr>
          <w:rStyle w:val="Strong"/>
          <w:rFonts w:cs="Arial"/>
          <w:b/>
          <w:bCs/>
        </w:rPr>
        <w:t>Change on Request</w:t>
      </w:r>
      <w:proofErr w:type="gramStart"/>
      <w:r>
        <w:rPr>
          <w:rStyle w:val="screenreader"/>
          <w:rFonts w:cs="Arial"/>
        </w:rPr>
        <w:t>:</w:t>
      </w:r>
      <w:proofErr w:type="gramEnd"/>
      <w:r>
        <w:rPr>
          <w:rFonts w:cs="Arial"/>
        </w:rPr>
        <w:br/>
        <w:t>Understanding SC 3.2.5</w:t>
      </w:r>
    </w:p>
    <w:p w:rsidR="001C1A27" w:rsidRDefault="0081589E" w:rsidP="001C1A27">
      <w:pPr>
        <w:pStyle w:val="sctxt1"/>
        <w:shd w:val="clear" w:color="auto" w:fill="F0F0F0"/>
        <w:rPr>
          <w:rFonts w:ascii="Arial" w:hAnsi="Arial" w:cs="Arial"/>
        </w:rPr>
      </w:pPr>
      <w:hyperlink r:id="rId8" w:anchor="consistent-behavior-no-extreme-changes-context" w:history="1">
        <w:r w:rsidR="001C1A27">
          <w:rPr>
            <w:rStyle w:val="Hyperlink"/>
            <w:rFonts w:ascii="Arial" w:eastAsiaTheme="majorEastAsia" w:hAnsi="Arial" w:cs="Arial"/>
            <w:b/>
            <w:bCs/>
          </w:rPr>
          <w:t>3.2.5</w:t>
        </w:r>
      </w:hyperlink>
      <w:r w:rsidR="001C1A27">
        <w:rPr>
          <w:rStyle w:val="Strong"/>
          <w:rFonts w:ascii="Arial" w:hAnsi="Arial" w:cs="Arial"/>
        </w:rPr>
        <w:t xml:space="preserve"> Change on Request:</w:t>
      </w:r>
      <w:r w:rsidR="001C1A27">
        <w:rPr>
          <w:rFonts w:ascii="Arial" w:hAnsi="Arial" w:cs="Arial"/>
        </w:rPr>
        <w:t xml:space="preserve"> </w:t>
      </w:r>
      <w:hyperlink r:id="rId9" w:anchor="context-changedef" w:history="1">
        <w:r w:rsidR="001C1A27">
          <w:rPr>
            <w:rStyle w:val="Hyperlink"/>
            <w:rFonts w:ascii="Arial" w:eastAsiaTheme="majorEastAsia" w:hAnsi="Arial" w:cs="Arial"/>
            <w:shd w:val="clear" w:color="auto" w:fill="FFFFFF"/>
          </w:rPr>
          <w:t>Changes of context</w:t>
        </w:r>
      </w:hyperlink>
      <w:r w:rsidR="001C1A27">
        <w:rPr>
          <w:rFonts w:ascii="Arial" w:hAnsi="Arial" w:cs="Arial"/>
        </w:rPr>
        <w:t xml:space="preserve"> are initiated only by user request or a </w:t>
      </w:r>
      <w:hyperlink r:id="rId10" w:anchor="mechanismdef" w:history="1">
        <w:r w:rsidR="001C1A27">
          <w:rPr>
            <w:rStyle w:val="Hyperlink"/>
            <w:rFonts w:ascii="Arial" w:eastAsiaTheme="majorEastAsia" w:hAnsi="Arial" w:cs="Arial"/>
            <w:shd w:val="clear" w:color="auto" w:fill="FFFFFF"/>
          </w:rPr>
          <w:t>mechanism</w:t>
        </w:r>
      </w:hyperlink>
      <w:r w:rsidR="001C1A27">
        <w:rPr>
          <w:rFonts w:ascii="Arial" w:hAnsi="Arial" w:cs="Arial"/>
        </w:rPr>
        <w:t xml:space="preserve"> is available to turn off such changes. (Level AAA) </w:t>
      </w:r>
    </w:p>
    <w:p w:rsidR="001C1A27" w:rsidRDefault="001C1A27" w:rsidP="001C1A27">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1C1A27" w:rsidRDefault="001C1A27" w:rsidP="001C1A27">
      <w:pPr>
        <w:pStyle w:val="NormalWeb"/>
        <w:rPr>
          <w:rFonts w:ascii="Arial" w:hAnsi="Arial" w:cs="Arial"/>
        </w:rPr>
      </w:pPr>
      <w:r>
        <w:rPr>
          <w:rFonts w:ascii="Arial" w:hAnsi="Arial" w:cs="Arial"/>
        </w:rPr>
        <w:t xml:space="preserve">The intent of this Success Criterion is to encourage design of Web content that gives users full control of changes of context. This Success Criterion aims to eliminate potential confusion that may be caused by unexpected changes of context such as automatic launching of new windows, automatic submission of forms after selecting an item from a list, etcetera. Such unexpected changes of context may cause difficulties for people with motor impairments, people with low vision, people who are blind, and people with certain cognitive limitations. </w:t>
      </w:r>
    </w:p>
    <w:p w:rsidR="001C1A27" w:rsidRDefault="001C1A27" w:rsidP="001C1A27">
      <w:pPr>
        <w:pStyle w:val="NormalWeb"/>
        <w:rPr>
          <w:rFonts w:ascii="Arial" w:hAnsi="Arial" w:cs="Arial"/>
        </w:rPr>
      </w:pPr>
      <w:r>
        <w:rPr>
          <w:rFonts w:ascii="Arial" w:hAnsi="Arial" w:cs="Arial"/>
        </w:rPr>
        <w:t xml:space="preserve">Some types of change of context are not disruptive to some users, or actively benefit some users. For example, single-switch users rely on context changes that are animated by the system, and the preferences of low-vision users may vary depending on how much of the content they can see at once and how much of the session structure they can retain in working memory. Some types of content, such as slide shows, require the ability to change context in order to provide the intended user experience. Content that initiates changes of context automatically only when user preferences allow can conform to this Success Criterion. </w:t>
      </w:r>
    </w:p>
    <w:p w:rsidR="001C1A27" w:rsidRDefault="001C1A27" w:rsidP="001C1A27">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It is possible for more than one change of context to occur simultaneously. For example, clicking on a link which automatically opens a new window is an example of two separate changes of context related to the change in content and to the change in the viewport (window). The change in the content in this case is initiated by user request when they click on the link, but unless the user can be aware that the link will open in a new window then that change of context cannot be regarded as user-initiated.</w:t>
      </w:r>
    </w:p>
    <w:p w:rsidR="001C1A27" w:rsidRDefault="001C1A27" w:rsidP="001C1A27">
      <w:pPr>
        <w:pStyle w:val="Heading4"/>
        <w:rPr>
          <w:rFonts w:cs="Arial"/>
          <w:color w:val="000000"/>
        </w:rPr>
      </w:pPr>
      <w:r>
        <w:rPr>
          <w:rFonts w:cs="Arial"/>
          <w:color w:val="000000"/>
        </w:rPr>
        <w:t>Specific Benefits of Success Criterion 3.2.5</w:t>
      </w:r>
    </w:p>
    <w:p w:rsidR="001C1A27" w:rsidRDefault="001C1A27" w:rsidP="001C1A27">
      <w:pPr>
        <w:numPr>
          <w:ilvl w:val="0"/>
          <w:numId w:val="24"/>
        </w:numPr>
        <w:spacing w:after="0" w:line="240" w:lineRule="auto"/>
        <w:ind w:left="0"/>
        <w:rPr>
          <w:rFonts w:ascii="Arial" w:hAnsi="Arial" w:cs="Arial"/>
          <w:color w:val="000000"/>
        </w:rPr>
      </w:pPr>
      <w:r>
        <w:rPr>
          <w:rFonts w:ascii="Arial" w:hAnsi="Arial" w:cs="Arial"/>
          <w:color w:val="000000"/>
        </w:rPr>
        <w:t>Individuals who are unable to detect changes of context or may not realize that the context has changed are less likely to become disoriented while navigating a site. For example:</w:t>
      </w:r>
    </w:p>
    <w:p w:rsidR="001C1A27" w:rsidRDefault="001C1A27" w:rsidP="001C1A27">
      <w:pPr>
        <w:numPr>
          <w:ilvl w:val="1"/>
          <w:numId w:val="24"/>
        </w:numPr>
        <w:spacing w:after="0" w:line="240" w:lineRule="auto"/>
        <w:ind w:left="0"/>
        <w:rPr>
          <w:rFonts w:ascii="Arial" w:hAnsi="Arial" w:cs="Arial"/>
          <w:color w:val="000000"/>
        </w:rPr>
      </w:pPr>
      <w:proofErr w:type="gramStart"/>
      <w:r>
        <w:rPr>
          <w:rFonts w:ascii="Arial" w:hAnsi="Arial" w:cs="Arial"/>
          <w:color w:val="000000"/>
        </w:rPr>
        <w:t>individuals</w:t>
      </w:r>
      <w:proofErr w:type="gramEnd"/>
      <w:r>
        <w:rPr>
          <w:rFonts w:ascii="Arial" w:hAnsi="Arial" w:cs="Arial"/>
          <w:color w:val="000000"/>
        </w:rPr>
        <w:t xml:space="preserve"> who are blind or have low vision may have difficulty knowing when a visual context change has occurred, such as a new window popping up. In this case, warning users of context changes in advance minimizes confusion when the user discovers that the back button no longer behaves as expected. </w:t>
      </w:r>
    </w:p>
    <w:p w:rsidR="001C1A27" w:rsidRDefault="001C1A27" w:rsidP="001C1A27">
      <w:pPr>
        <w:numPr>
          <w:ilvl w:val="0"/>
          <w:numId w:val="24"/>
        </w:numPr>
        <w:spacing w:after="0" w:line="240" w:lineRule="auto"/>
        <w:ind w:left="0"/>
        <w:rPr>
          <w:rFonts w:ascii="Arial" w:hAnsi="Arial" w:cs="Arial"/>
          <w:color w:val="000000"/>
        </w:rPr>
      </w:pPr>
      <w:r>
        <w:rPr>
          <w:rFonts w:ascii="Arial" w:hAnsi="Arial" w:cs="Arial"/>
          <w:color w:val="000000"/>
        </w:rPr>
        <w:t>Some individuals with low vision, with reading and intellectual disabilities, and who have difficulty interpreting visual cues may benefit from additional cues in order to detect changes of context.</w:t>
      </w:r>
    </w:p>
    <w:p w:rsidR="001C1A27" w:rsidRDefault="001C1A27" w:rsidP="001C1A27">
      <w:pPr>
        <w:numPr>
          <w:ilvl w:val="0"/>
          <w:numId w:val="24"/>
        </w:numPr>
        <w:spacing w:after="0" w:line="240" w:lineRule="auto"/>
        <w:ind w:left="0"/>
        <w:rPr>
          <w:rFonts w:ascii="Arial" w:hAnsi="Arial" w:cs="Arial"/>
          <w:color w:val="000000"/>
        </w:rPr>
      </w:pPr>
      <w:r>
        <w:rPr>
          <w:rFonts w:ascii="Arial" w:hAnsi="Arial" w:cs="Arial"/>
          <w:color w:val="000000"/>
        </w:rPr>
        <w:t xml:space="preserve">People with certain </w:t>
      </w:r>
      <w:r>
        <w:rPr>
          <w:rStyle w:val="Strong"/>
          <w:rFonts w:ascii="Arial" w:hAnsi="Arial" w:cs="Arial"/>
          <w:color w:val="000000"/>
        </w:rPr>
        <w:t>cognitive limitations</w:t>
      </w:r>
      <w:r>
        <w:rPr>
          <w:rFonts w:ascii="Arial" w:hAnsi="Arial" w:cs="Arial"/>
          <w:color w:val="000000"/>
        </w:rPr>
        <w:t xml:space="preserve"> do not get confused if automatic redirects are performed by the Web server instead of the browser.</w:t>
      </w:r>
    </w:p>
    <w:p w:rsidR="001C1A27" w:rsidRDefault="001C1A27" w:rsidP="001C1A27">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lastRenderedPageBreak/>
        <w:t>Examples of Success Criterion 3.2.5</w:t>
      </w:r>
    </w:p>
    <w:p w:rsidR="001C1A27" w:rsidRDefault="001C1A27" w:rsidP="001C1A27">
      <w:pPr>
        <w:numPr>
          <w:ilvl w:val="0"/>
          <w:numId w:val="25"/>
        </w:numPr>
        <w:spacing w:after="0" w:line="240" w:lineRule="auto"/>
        <w:ind w:left="0"/>
        <w:rPr>
          <w:rFonts w:ascii="Arial" w:hAnsi="Arial" w:cs="Arial"/>
          <w:color w:val="000000"/>
          <w:sz w:val="24"/>
          <w:szCs w:val="24"/>
        </w:rPr>
      </w:pPr>
      <w:r>
        <w:rPr>
          <w:rStyle w:val="Strong"/>
          <w:rFonts w:ascii="Arial" w:hAnsi="Arial" w:cs="Arial"/>
          <w:color w:val="000000"/>
        </w:rPr>
        <w:t>an "update now" button</w:t>
      </w:r>
      <w:r>
        <w:rPr>
          <w:rFonts w:ascii="Arial" w:hAnsi="Arial" w:cs="Arial"/>
          <w:color w:val="000000"/>
        </w:rPr>
        <w:t xml:space="preserve"> </w:t>
      </w:r>
    </w:p>
    <w:p w:rsidR="001C1A27" w:rsidRDefault="001C1A27" w:rsidP="001C1A27">
      <w:pPr>
        <w:rPr>
          <w:rFonts w:ascii="Arial" w:hAnsi="Arial" w:cs="Arial"/>
          <w:color w:val="000000"/>
        </w:rPr>
      </w:pPr>
      <w:r>
        <w:rPr>
          <w:rFonts w:ascii="Arial" w:hAnsi="Arial" w:cs="Arial"/>
          <w:color w:val="000000"/>
        </w:rPr>
        <w:t xml:space="preserve">Instead of automatically updating the content, the author provides an "Update now" button that requests a refresh of the content. </w:t>
      </w:r>
    </w:p>
    <w:p w:rsidR="001C1A27" w:rsidRDefault="001C1A27" w:rsidP="001C1A27">
      <w:pPr>
        <w:numPr>
          <w:ilvl w:val="0"/>
          <w:numId w:val="25"/>
        </w:numPr>
        <w:spacing w:after="0" w:line="240" w:lineRule="auto"/>
        <w:ind w:left="0"/>
        <w:rPr>
          <w:rFonts w:ascii="Arial" w:hAnsi="Arial" w:cs="Arial"/>
          <w:color w:val="000000"/>
        </w:rPr>
      </w:pPr>
      <w:r>
        <w:rPr>
          <w:rStyle w:val="Strong"/>
          <w:rFonts w:ascii="Arial" w:hAnsi="Arial" w:cs="Arial"/>
          <w:color w:val="000000"/>
        </w:rPr>
        <w:t>An automatic redirection</w:t>
      </w:r>
      <w:r>
        <w:rPr>
          <w:rFonts w:ascii="Arial" w:hAnsi="Arial" w:cs="Arial"/>
          <w:color w:val="000000"/>
        </w:rPr>
        <w:t xml:space="preserve"> </w:t>
      </w:r>
    </w:p>
    <w:p w:rsidR="001C1A27" w:rsidRDefault="001C1A27" w:rsidP="001C1A27">
      <w:pPr>
        <w:rPr>
          <w:rFonts w:ascii="Arial" w:hAnsi="Arial" w:cs="Arial"/>
          <w:color w:val="000000"/>
        </w:rPr>
      </w:pPr>
      <w:r>
        <w:rPr>
          <w:rFonts w:ascii="Arial" w:hAnsi="Arial" w:cs="Arial"/>
          <w:color w:val="000000"/>
        </w:rPr>
        <w:t xml:space="preserve">A user is automatically redirected from an old page to a new page in such a way that he or she never realizes the redirect has occurred. </w:t>
      </w:r>
      <w:bookmarkStart w:id="1" w:name="_GoBack"/>
      <w:bookmarkEnd w:id="1"/>
    </w:p>
    <w:sectPr w:rsidR="001C1A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6CB" w:rsidRDefault="006316CB" w:rsidP="00100A44">
      <w:pPr>
        <w:spacing w:after="0" w:line="240" w:lineRule="auto"/>
      </w:pPr>
      <w:r>
        <w:separator/>
      </w:r>
    </w:p>
  </w:endnote>
  <w:endnote w:type="continuationSeparator" w:id="0">
    <w:p w:rsidR="006316CB" w:rsidRDefault="006316CB"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6CB" w:rsidRDefault="006316CB" w:rsidP="00100A44">
      <w:pPr>
        <w:spacing w:after="0" w:line="240" w:lineRule="auto"/>
      </w:pPr>
      <w:r>
        <w:separator/>
      </w:r>
    </w:p>
  </w:footnote>
  <w:footnote w:type="continuationSeparator" w:id="0">
    <w:p w:rsidR="006316CB" w:rsidRDefault="006316CB"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2526F"/>
    <w:multiLevelType w:val="multilevel"/>
    <w:tmpl w:val="7A50B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367163"/>
    <w:multiLevelType w:val="multilevel"/>
    <w:tmpl w:val="448C3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C4EB9"/>
    <w:multiLevelType w:val="multilevel"/>
    <w:tmpl w:val="86165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062362"/>
    <w:multiLevelType w:val="multilevel"/>
    <w:tmpl w:val="5ED44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CB5FC7"/>
    <w:multiLevelType w:val="multilevel"/>
    <w:tmpl w:val="4C86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C03099"/>
    <w:multiLevelType w:val="multilevel"/>
    <w:tmpl w:val="11D47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CE6CA4"/>
    <w:multiLevelType w:val="multilevel"/>
    <w:tmpl w:val="4FD64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1F64F4"/>
    <w:multiLevelType w:val="multilevel"/>
    <w:tmpl w:val="6EC6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C40127"/>
    <w:multiLevelType w:val="multilevel"/>
    <w:tmpl w:val="D7D21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0E1125"/>
    <w:multiLevelType w:val="multilevel"/>
    <w:tmpl w:val="CA26A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883C68"/>
    <w:multiLevelType w:val="multilevel"/>
    <w:tmpl w:val="2654D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864D42"/>
    <w:multiLevelType w:val="multilevel"/>
    <w:tmpl w:val="50FA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B55E1A"/>
    <w:multiLevelType w:val="multilevel"/>
    <w:tmpl w:val="A1F2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A73A5D"/>
    <w:multiLevelType w:val="multilevel"/>
    <w:tmpl w:val="6E7E4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BA1B5E"/>
    <w:multiLevelType w:val="multilevel"/>
    <w:tmpl w:val="4F1AE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936654"/>
    <w:multiLevelType w:val="multilevel"/>
    <w:tmpl w:val="C742A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D73ACC"/>
    <w:multiLevelType w:val="multilevel"/>
    <w:tmpl w:val="AC26B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6D373E"/>
    <w:multiLevelType w:val="multilevel"/>
    <w:tmpl w:val="FA8A1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B47281"/>
    <w:multiLevelType w:val="multilevel"/>
    <w:tmpl w:val="FAC4D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425436"/>
    <w:multiLevelType w:val="multilevel"/>
    <w:tmpl w:val="AA366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075EF9"/>
    <w:multiLevelType w:val="multilevel"/>
    <w:tmpl w:val="87C4E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444E11"/>
    <w:multiLevelType w:val="multilevel"/>
    <w:tmpl w:val="557E4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1E3252"/>
    <w:multiLevelType w:val="multilevel"/>
    <w:tmpl w:val="3FCE4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ED28A4"/>
    <w:multiLevelType w:val="multilevel"/>
    <w:tmpl w:val="D114A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89484A"/>
    <w:multiLevelType w:val="multilevel"/>
    <w:tmpl w:val="26A02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13"/>
  </w:num>
  <w:num w:numId="5">
    <w:abstractNumId w:val="20"/>
  </w:num>
  <w:num w:numId="6">
    <w:abstractNumId w:val="9"/>
  </w:num>
  <w:num w:numId="7">
    <w:abstractNumId w:val="2"/>
  </w:num>
  <w:num w:numId="8">
    <w:abstractNumId w:val="5"/>
  </w:num>
  <w:num w:numId="9">
    <w:abstractNumId w:val="0"/>
  </w:num>
  <w:num w:numId="10">
    <w:abstractNumId w:val="18"/>
  </w:num>
  <w:num w:numId="11">
    <w:abstractNumId w:val="1"/>
  </w:num>
  <w:num w:numId="12">
    <w:abstractNumId w:val="16"/>
  </w:num>
  <w:num w:numId="13">
    <w:abstractNumId w:val="24"/>
  </w:num>
  <w:num w:numId="14">
    <w:abstractNumId w:val="14"/>
  </w:num>
  <w:num w:numId="15">
    <w:abstractNumId w:val="22"/>
  </w:num>
  <w:num w:numId="16">
    <w:abstractNumId w:val="11"/>
  </w:num>
  <w:num w:numId="17">
    <w:abstractNumId w:val="3"/>
  </w:num>
  <w:num w:numId="18">
    <w:abstractNumId w:val="19"/>
  </w:num>
  <w:num w:numId="19">
    <w:abstractNumId w:val="6"/>
  </w:num>
  <w:num w:numId="20">
    <w:abstractNumId w:val="15"/>
  </w:num>
  <w:num w:numId="21">
    <w:abstractNumId w:val="23"/>
  </w:num>
  <w:num w:numId="22">
    <w:abstractNumId w:val="10"/>
  </w:num>
  <w:num w:numId="23">
    <w:abstractNumId w:val="17"/>
  </w:num>
  <w:num w:numId="24">
    <w:abstractNumId w:val="21"/>
  </w:num>
  <w:num w:numId="2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C1A27"/>
    <w:rsid w:val="00224311"/>
    <w:rsid w:val="002C2D1E"/>
    <w:rsid w:val="003B6A62"/>
    <w:rsid w:val="00402DA1"/>
    <w:rsid w:val="004D2378"/>
    <w:rsid w:val="006316CB"/>
    <w:rsid w:val="00632BBB"/>
    <w:rsid w:val="006F1C13"/>
    <w:rsid w:val="007501A1"/>
    <w:rsid w:val="0081589E"/>
    <w:rsid w:val="008268B5"/>
    <w:rsid w:val="009441A0"/>
    <w:rsid w:val="00977F6E"/>
    <w:rsid w:val="00982F86"/>
    <w:rsid w:val="00B75CAB"/>
    <w:rsid w:val="00B950E0"/>
    <w:rsid w:val="00C24ACD"/>
    <w:rsid w:val="00C96D49"/>
    <w:rsid w:val="00CF19BC"/>
    <w:rsid w:val="00D31EAA"/>
    <w:rsid w:val="00D33604"/>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154877720">
      <w:bodyDiv w:val="1"/>
      <w:marLeft w:val="0"/>
      <w:marRight w:val="0"/>
      <w:marTop w:val="0"/>
      <w:marBottom w:val="0"/>
      <w:divBdr>
        <w:top w:val="none" w:sz="0" w:space="0" w:color="auto"/>
        <w:left w:val="none" w:sz="0" w:space="0" w:color="auto"/>
        <w:bottom w:val="none" w:sz="0" w:space="0" w:color="auto"/>
        <w:right w:val="none" w:sz="0" w:space="0" w:color="auto"/>
      </w:divBdr>
      <w:divsChild>
        <w:div w:id="526064046">
          <w:marLeft w:val="0"/>
          <w:marRight w:val="0"/>
          <w:marTop w:val="0"/>
          <w:marBottom w:val="0"/>
          <w:divBdr>
            <w:top w:val="none" w:sz="0" w:space="0" w:color="auto"/>
            <w:left w:val="none" w:sz="0" w:space="0" w:color="auto"/>
            <w:bottom w:val="none" w:sz="0" w:space="0" w:color="auto"/>
            <w:right w:val="none" w:sz="0" w:space="0" w:color="auto"/>
          </w:divBdr>
        </w:div>
        <w:div w:id="2043288559">
          <w:marLeft w:val="0"/>
          <w:marRight w:val="0"/>
          <w:marTop w:val="0"/>
          <w:marBottom w:val="0"/>
          <w:divBdr>
            <w:top w:val="none" w:sz="0" w:space="0" w:color="auto"/>
            <w:left w:val="none" w:sz="0" w:space="0" w:color="auto"/>
            <w:bottom w:val="none" w:sz="0" w:space="0" w:color="auto"/>
            <w:right w:val="none" w:sz="0" w:space="0" w:color="auto"/>
          </w:divBdr>
          <w:divsChild>
            <w:div w:id="812216434">
              <w:marLeft w:val="0"/>
              <w:marRight w:val="0"/>
              <w:marTop w:val="0"/>
              <w:marBottom w:val="0"/>
              <w:divBdr>
                <w:top w:val="none" w:sz="0" w:space="0" w:color="auto"/>
                <w:left w:val="none" w:sz="0" w:space="0" w:color="auto"/>
                <w:bottom w:val="none" w:sz="0" w:space="0" w:color="auto"/>
                <w:right w:val="none" w:sz="0" w:space="0" w:color="auto"/>
              </w:divBdr>
            </w:div>
          </w:divsChild>
        </w:div>
        <w:div w:id="625896449">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70817108">
      <w:bodyDiv w:val="1"/>
      <w:marLeft w:val="0"/>
      <w:marRight w:val="0"/>
      <w:marTop w:val="0"/>
      <w:marBottom w:val="0"/>
      <w:divBdr>
        <w:top w:val="none" w:sz="0" w:space="0" w:color="auto"/>
        <w:left w:val="none" w:sz="0" w:space="0" w:color="auto"/>
        <w:bottom w:val="none" w:sz="0" w:space="0" w:color="auto"/>
        <w:right w:val="none" w:sz="0" w:space="0" w:color="auto"/>
      </w:divBdr>
      <w:divsChild>
        <w:div w:id="1379012258">
          <w:marLeft w:val="0"/>
          <w:marRight w:val="0"/>
          <w:marTop w:val="0"/>
          <w:marBottom w:val="0"/>
          <w:divBdr>
            <w:top w:val="none" w:sz="0" w:space="0" w:color="auto"/>
            <w:left w:val="none" w:sz="0" w:space="0" w:color="auto"/>
            <w:bottom w:val="none" w:sz="0" w:space="0" w:color="auto"/>
            <w:right w:val="none" w:sz="0" w:space="0" w:color="auto"/>
          </w:divBdr>
        </w:div>
        <w:div w:id="390662719">
          <w:marLeft w:val="0"/>
          <w:marRight w:val="0"/>
          <w:marTop w:val="0"/>
          <w:marBottom w:val="0"/>
          <w:divBdr>
            <w:top w:val="none" w:sz="0" w:space="0" w:color="auto"/>
            <w:left w:val="none" w:sz="0" w:space="0" w:color="auto"/>
            <w:bottom w:val="none" w:sz="0" w:space="0" w:color="auto"/>
            <w:right w:val="none" w:sz="0" w:space="0" w:color="auto"/>
          </w:divBdr>
          <w:divsChild>
            <w:div w:id="1568613699">
              <w:marLeft w:val="0"/>
              <w:marRight w:val="0"/>
              <w:marTop w:val="0"/>
              <w:marBottom w:val="0"/>
              <w:divBdr>
                <w:top w:val="none" w:sz="0" w:space="0" w:color="auto"/>
                <w:left w:val="none" w:sz="0" w:space="0" w:color="auto"/>
                <w:bottom w:val="none" w:sz="0" w:space="0" w:color="auto"/>
                <w:right w:val="none" w:sz="0" w:space="0" w:color="auto"/>
              </w:divBdr>
            </w:div>
          </w:divsChild>
        </w:div>
        <w:div w:id="456988894">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79690970">
      <w:bodyDiv w:val="1"/>
      <w:marLeft w:val="0"/>
      <w:marRight w:val="0"/>
      <w:marTop w:val="0"/>
      <w:marBottom w:val="0"/>
      <w:divBdr>
        <w:top w:val="none" w:sz="0" w:space="0" w:color="auto"/>
        <w:left w:val="none" w:sz="0" w:space="0" w:color="auto"/>
        <w:bottom w:val="none" w:sz="0" w:space="0" w:color="auto"/>
        <w:right w:val="none" w:sz="0" w:space="0" w:color="auto"/>
      </w:divBdr>
      <w:divsChild>
        <w:div w:id="1599407861">
          <w:marLeft w:val="0"/>
          <w:marRight w:val="0"/>
          <w:marTop w:val="0"/>
          <w:marBottom w:val="0"/>
          <w:divBdr>
            <w:top w:val="none" w:sz="0" w:space="0" w:color="auto"/>
            <w:left w:val="none" w:sz="0" w:space="0" w:color="auto"/>
            <w:bottom w:val="none" w:sz="0" w:space="0" w:color="auto"/>
            <w:right w:val="none" w:sz="0" w:space="0" w:color="auto"/>
          </w:divBdr>
        </w:div>
        <w:div w:id="676884861">
          <w:marLeft w:val="0"/>
          <w:marRight w:val="0"/>
          <w:marTop w:val="0"/>
          <w:marBottom w:val="0"/>
          <w:divBdr>
            <w:top w:val="none" w:sz="0" w:space="0" w:color="auto"/>
            <w:left w:val="none" w:sz="0" w:space="0" w:color="auto"/>
            <w:bottom w:val="none" w:sz="0" w:space="0" w:color="auto"/>
            <w:right w:val="none" w:sz="0" w:space="0" w:color="auto"/>
          </w:divBdr>
          <w:divsChild>
            <w:div w:id="2021931437">
              <w:marLeft w:val="0"/>
              <w:marRight w:val="0"/>
              <w:marTop w:val="0"/>
              <w:marBottom w:val="0"/>
              <w:divBdr>
                <w:top w:val="none" w:sz="0" w:space="0" w:color="auto"/>
                <w:left w:val="none" w:sz="0" w:space="0" w:color="auto"/>
                <w:bottom w:val="none" w:sz="0" w:space="0" w:color="auto"/>
                <w:right w:val="none" w:sz="0" w:space="0" w:color="auto"/>
              </w:divBdr>
            </w:div>
          </w:divsChild>
        </w:div>
        <w:div w:id="1056969834">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3978376">
      <w:bodyDiv w:val="1"/>
      <w:marLeft w:val="0"/>
      <w:marRight w:val="0"/>
      <w:marTop w:val="0"/>
      <w:marBottom w:val="0"/>
      <w:divBdr>
        <w:top w:val="none" w:sz="0" w:space="0" w:color="auto"/>
        <w:left w:val="none" w:sz="0" w:space="0" w:color="auto"/>
        <w:bottom w:val="none" w:sz="0" w:space="0" w:color="auto"/>
        <w:right w:val="none" w:sz="0" w:space="0" w:color="auto"/>
      </w:divBdr>
      <w:divsChild>
        <w:div w:id="1868056910">
          <w:marLeft w:val="0"/>
          <w:marRight w:val="0"/>
          <w:marTop w:val="0"/>
          <w:marBottom w:val="0"/>
          <w:divBdr>
            <w:top w:val="none" w:sz="0" w:space="0" w:color="auto"/>
            <w:left w:val="none" w:sz="0" w:space="0" w:color="auto"/>
            <w:bottom w:val="none" w:sz="0" w:space="0" w:color="auto"/>
            <w:right w:val="none" w:sz="0" w:space="0" w:color="auto"/>
          </w:divBdr>
        </w:div>
        <w:div w:id="1501501452">
          <w:marLeft w:val="0"/>
          <w:marRight w:val="0"/>
          <w:marTop w:val="0"/>
          <w:marBottom w:val="0"/>
          <w:divBdr>
            <w:top w:val="none" w:sz="0" w:space="0" w:color="auto"/>
            <w:left w:val="none" w:sz="0" w:space="0" w:color="auto"/>
            <w:bottom w:val="none" w:sz="0" w:space="0" w:color="auto"/>
            <w:right w:val="none" w:sz="0" w:space="0" w:color="auto"/>
          </w:divBdr>
          <w:divsChild>
            <w:div w:id="1246568269">
              <w:marLeft w:val="0"/>
              <w:marRight w:val="0"/>
              <w:marTop w:val="0"/>
              <w:marBottom w:val="0"/>
              <w:divBdr>
                <w:top w:val="none" w:sz="0" w:space="0" w:color="auto"/>
                <w:left w:val="none" w:sz="0" w:space="0" w:color="auto"/>
                <w:bottom w:val="none" w:sz="0" w:space="0" w:color="auto"/>
                <w:right w:val="none" w:sz="0" w:space="0" w:color="auto"/>
              </w:divBdr>
            </w:div>
          </w:divsChild>
        </w:div>
        <w:div w:id="960918918">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2445821">
      <w:bodyDiv w:val="1"/>
      <w:marLeft w:val="0"/>
      <w:marRight w:val="0"/>
      <w:marTop w:val="0"/>
      <w:marBottom w:val="0"/>
      <w:divBdr>
        <w:top w:val="none" w:sz="0" w:space="0" w:color="auto"/>
        <w:left w:val="none" w:sz="0" w:space="0" w:color="auto"/>
        <w:bottom w:val="none" w:sz="0" w:space="0" w:color="auto"/>
        <w:right w:val="none" w:sz="0" w:space="0" w:color="auto"/>
      </w:divBdr>
      <w:divsChild>
        <w:div w:id="1829127245">
          <w:marLeft w:val="0"/>
          <w:marRight w:val="0"/>
          <w:marTop w:val="0"/>
          <w:marBottom w:val="0"/>
          <w:divBdr>
            <w:top w:val="none" w:sz="0" w:space="0" w:color="auto"/>
            <w:left w:val="none" w:sz="0" w:space="0" w:color="auto"/>
            <w:bottom w:val="none" w:sz="0" w:space="0" w:color="auto"/>
            <w:right w:val="none" w:sz="0" w:space="0" w:color="auto"/>
          </w:divBdr>
        </w:div>
        <w:div w:id="141704770">
          <w:marLeft w:val="0"/>
          <w:marRight w:val="0"/>
          <w:marTop w:val="0"/>
          <w:marBottom w:val="0"/>
          <w:divBdr>
            <w:top w:val="none" w:sz="0" w:space="0" w:color="auto"/>
            <w:left w:val="none" w:sz="0" w:space="0" w:color="auto"/>
            <w:bottom w:val="none" w:sz="0" w:space="0" w:color="auto"/>
            <w:right w:val="none" w:sz="0" w:space="0" w:color="auto"/>
          </w:divBdr>
          <w:divsChild>
            <w:div w:id="1716156021">
              <w:marLeft w:val="0"/>
              <w:marRight w:val="0"/>
              <w:marTop w:val="0"/>
              <w:marBottom w:val="0"/>
              <w:divBdr>
                <w:top w:val="none" w:sz="0" w:space="0" w:color="auto"/>
                <w:left w:val="none" w:sz="0" w:space="0" w:color="auto"/>
                <w:bottom w:val="none" w:sz="0" w:space="0" w:color="auto"/>
                <w:right w:val="none" w:sz="0" w:space="0" w:color="auto"/>
              </w:divBdr>
            </w:div>
          </w:divsChild>
        </w:div>
        <w:div w:id="276183333">
          <w:marLeft w:val="0"/>
          <w:marRight w:val="0"/>
          <w:marTop w:val="0"/>
          <w:marBottom w:val="0"/>
          <w:divBdr>
            <w:top w:val="none" w:sz="0" w:space="0" w:color="auto"/>
            <w:left w:val="none" w:sz="0" w:space="0" w:color="auto"/>
            <w:bottom w:val="none" w:sz="0" w:space="0" w:color="auto"/>
            <w:right w:val="none" w:sz="0" w:space="0" w:color="auto"/>
          </w:divBdr>
        </w:div>
        <w:div w:id="1620913723">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79115613">
      <w:bodyDiv w:val="1"/>
      <w:marLeft w:val="0"/>
      <w:marRight w:val="0"/>
      <w:marTop w:val="0"/>
      <w:marBottom w:val="0"/>
      <w:divBdr>
        <w:top w:val="none" w:sz="0" w:space="0" w:color="auto"/>
        <w:left w:val="none" w:sz="0" w:space="0" w:color="auto"/>
        <w:bottom w:val="none" w:sz="0" w:space="0" w:color="auto"/>
        <w:right w:val="none" w:sz="0" w:space="0" w:color="auto"/>
      </w:divBdr>
      <w:divsChild>
        <w:div w:id="1541700263">
          <w:marLeft w:val="0"/>
          <w:marRight w:val="0"/>
          <w:marTop w:val="0"/>
          <w:marBottom w:val="0"/>
          <w:divBdr>
            <w:top w:val="none" w:sz="0" w:space="0" w:color="auto"/>
            <w:left w:val="none" w:sz="0" w:space="0" w:color="auto"/>
            <w:bottom w:val="none" w:sz="0" w:space="0" w:color="auto"/>
            <w:right w:val="none" w:sz="0" w:space="0" w:color="auto"/>
          </w:divBdr>
        </w:div>
        <w:div w:id="736323691">
          <w:marLeft w:val="0"/>
          <w:marRight w:val="0"/>
          <w:marTop w:val="0"/>
          <w:marBottom w:val="0"/>
          <w:divBdr>
            <w:top w:val="none" w:sz="0" w:space="0" w:color="auto"/>
            <w:left w:val="none" w:sz="0" w:space="0" w:color="auto"/>
            <w:bottom w:val="none" w:sz="0" w:space="0" w:color="auto"/>
            <w:right w:val="none" w:sz="0" w:space="0" w:color="auto"/>
          </w:divBdr>
          <w:divsChild>
            <w:div w:id="2116052730">
              <w:marLeft w:val="0"/>
              <w:marRight w:val="0"/>
              <w:marTop w:val="0"/>
              <w:marBottom w:val="0"/>
              <w:divBdr>
                <w:top w:val="none" w:sz="0" w:space="0" w:color="auto"/>
                <w:left w:val="none" w:sz="0" w:space="0" w:color="auto"/>
                <w:bottom w:val="none" w:sz="0" w:space="0" w:color="auto"/>
                <w:right w:val="none" w:sz="0" w:space="0" w:color="auto"/>
              </w:divBdr>
            </w:div>
          </w:divsChild>
        </w:div>
        <w:div w:id="96827852">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998196455">
      <w:bodyDiv w:val="1"/>
      <w:marLeft w:val="0"/>
      <w:marRight w:val="0"/>
      <w:marTop w:val="0"/>
      <w:marBottom w:val="0"/>
      <w:divBdr>
        <w:top w:val="none" w:sz="0" w:space="0" w:color="auto"/>
        <w:left w:val="none" w:sz="0" w:space="0" w:color="auto"/>
        <w:bottom w:val="none" w:sz="0" w:space="0" w:color="auto"/>
        <w:right w:val="none" w:sz="0" w:space="0" w:color="auto"/>
      </w:divBdr>
      <w:divsChild>
        <w:div w:id="91753103">
          <w:marLeft w:val="0"/>
          <w:marRight w:val="0"/>
          <w:marTop w:val="0"/>
          <w:marBottom w:val="0"/>
          <w:divBdr>
            <w:top w:val="none" w:sz="0" w:space="0" w:color="auto"/>
            <w:left w:val="none" w:sz="0" w:space="0" w:color="auto"/>
            <w:bottom w:val="none" w:sz="0" w:space="0" w:color="auto"/>
            <w:right w:val="none" w:sz="0" w:space="0" w:color="auto"/>
          </w:divBdr>
        </w:div>
        <w:div w:id="1016926909">
          <w:marLeft w:val="0"/>
          <w:marRight w:val="0"/>
          <w:marTop w:val="0"/>
          <w:marBottom w:val="0"/>
          <w:divBdr>
            <w:top w:val="none" w:sz="0" w:space="0" w:color="auto"/>
            <w:left w:val="none" w:sz="0" w:space="0" w:color="auto"/>
            <w:bottom w:val="none" w:sz="0" w:space="0" w:color="auto"/>
            <w:right w:val="none" w:sz="0" w:space="0" w:color="auto"/>
          </w:divBdr>
          <w:divsChild>
            <w:div w:id="630329353">
              <w:marLeft w:val="0"/>
              <w:marRight w:val="0"/>
              <w:marTop w:val="0"/>
              <w:marBottom w:val="0"/>
              <w:divBdr>
                <w:top w:val="none" w:sz="0" w:space="0" w:color="auto"/>
                <w:left w:val="none" w:sz="0" w:space="0" w:color="auto"/>
                <w:bottom w:val="none" w:sz="0" w:space="0" w:color="auto"/>
                <w:right w:val="none" w:sz="0" w:space="0" w:color="auto"/>
              </w:divBdr>
            </w:div>
          </w:divsChild>
        </w:div>
        <w:div w:id="519583332">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42175649">
      <w:bodyDiv w:val="1"/>
      <w:marLeft w:val="0"/>
      <w:marRight w:val="0"/>
      <w:marTop w:val="0"/>
      <w:marBottom w:val="0"/>
      <w:divBdr>
        <w:top w:val="none" w:sz="0" w:space="0" w:color="auto"/>
        <w:left w:val="none" w:sz="0" w:space="0" w:color="auto"/>
        <w:bottom w:val="none" w:sz="0" w:space="0" w:color="auto"/>
        <w:right w:val="none" w:sz="0" w:space="0" w:color="auto"/>
      </w:divBdr>
      <w:divsChild>
        <w:div w:id="974873203">
          <w:marLeft w:val="0"/>
          <w:marRight w:val="0"/>
          <w:marTop w:val="0"/>
          <w:marBottom w:val="0"/>
          <w:divBdr>
            <w:top w:val="none" w:sz="0" w:space="0" w:color="auto"/>
            <w:left w:val="none" w:sz="0" w:space="0" w:color="auto"/>
            <w:bottom w:val="none" w:sz="0" w:space="0" w:color="auto"/>
            <w:right w:val="none" w:sz="0" w:space="0" w:color="auto"/>
          </w:divBdr>
        </w:div>
        <w:div w:id="1424062508">
          <w:marLeft w:val="0"/>
          <w:marRight w:val="0"/>
          <w:marTop w:val="0"/>
          <w:marBottom w:val="0"/>
          <w:divBdr>
            <w:top w:val="none" w:sz="0" w:space="0" w:color="auto"/>
            <w:left w:val="none" w:sz="0" w:space="0" w:color="auto"/>
            <w:bottom w:val="none" w:sz="0" w:space="0" w:color="auto"/>
            <w:right w:val="none" w:sz="0" w:space="0" w:color="auto"/>
          </w:divBdr>
          <w:divsChild>
            <w:div w:id="1786193444">
              <w:marLeft w:val="0"/>
              <w:marRight w:val="0"/>
              <w:marTop w:val="0"/>
              <w:marBottom w:val="0"/>
              <w:divBdr>
                <w:top w:val="none" w:sz="0" w:space="0" w:color="auto"/>
                <w:left w:val="none" w:sz="0" w:space="0" w:color="auto"/>
                <w:bottom w:val="none" w:sz="0" w:space="0" w:color="auto"/>
                <w:right w:val="none" w:sz="0" w:space="0" w:color="auto"/>
              </w:divBdr>
            </w:div>
          </w:divsChild>
        </w:div>
        <w:div w:id="735082753">
          <w:marLeft w:val="0"/>
          <w:marRight w:val="0"/>
          <w:marTop w:val="0"/>
          <w:marBottom w:val="0"/>
          <w:divBdr>
            <w:top w:val="none" w:sz="0" w:space="0" w:color="auto"/>
            <w:left w:val="none" w:sz="0" w:space="0" w:color="auto"/>
            <w:bottom w:val="none" w:sz="0" w:space="0" w:color="auto"/>
            <w:right w:val="none" w:sz="0" w:space="0" w:color="auto"/>
          </w:divBdr>
        </w:div>
      </w:divsChild>
    </w:div>
    <w:div w:id="1070810978">
      <w:bodyDiv w:val="1"/>
      <w:marLeft w:val="0"/>
      <w:marRight w:val="0"/>
      <w:marTop w:val="0"/>
      <w:marBottom w:val="0"/>
      <w:divBdr>
        <w:top w:val="none" w:sz="0" w:space="0" w:color="auto"/>
        <w:left w:val="none" w:sz="0" w:space="0" w:color="auto"/>
        <w:bottom w:val="none" w:sz="0" w:space="0" w:color="auto"/>
        <w:right w:val="none" w:sz="0" w:space="0" w:color="auto"/>
      </w:divBdr>
      <w:divsChild>
        <w:div w:id="669335213">
          <w:marLeft w:val="0"/>
          <w:marRight w:val="0"/>
          <w:marTop w:val="0"/>
          <w:marBottom w:val="0"/>
          <w:divBdr>
            <w:top w:val="none" w:sz="0" w:space="0" w:color="auto"/>
            <w:left w:val="none" w:sz="0" w:space="0" w:color="auto"/>
            <w:bottom w:val="none" w:sz="0" w:space="0" w:color="auto"/>
            <w:right w:val="none" w:sz="0" w:space="0" w:color="auto"/>
          </w:divBdr>
        </w:div>
        <w:div w:id="767582602">
          <w:marLeft w:val="0"/>
          <w:marRight w:val="0"/>
          <w:marTop w:val="0"/>
          <w:marBottom w:val="0"/>
          <w:divBdr>
            <w:top w:val="none" w:sz="0" w:space="0" w:color="auto"/>
            <w:left w:val="none" w:sz="0" w:space="0" w:color="auto"/>
            <w:bottom w:val="none" w:sz="0" w:space="0" w:color="auto"/>
            <w:right w:val="none" w:sz="0" w:space="0" w:color="auto"/>
          </w:divBdr>
          <w:divsChild>
            <w:div w:id="41441404">
              <w:marLeft w:val="0"/>
              <w:marRight w:val="0"/>
              <w:marTop w:val="0"/>
              <w:marBottom w:val="0"/>
              <w:divBdr>
                <w:top w:val="none" w:sz="0" w:space="0" w:color="auto"/>
                <w:left w:val="none" w:sz="0" w:space="0" w:color="auto"/>
                <w:bottom w:val="none" w:sz="0" w:space="0" w:color="auto"/>
                <w:right w:val="none" w:sz="0" w:space="0" w:color="auto"/>
              </w:divBdr>
            </w:div>
          </w:divsChild>
        </w:div>
        <w:div w:id="758529080">
          <w:marLeft w:val="0"/>
          <w:marRight w:val="0"/>
          <w:marTop w:val="0"/>
          <w:marBottom w:val="0"/>
          <w:divBdr>
            <w:top w:val="none" w:sz="0" w:space="0" w:color="auto"/>
            <w:left w:val="none" w:sz="0" w:space="0" w:color="auto"/>
            <w:bottom w:val="none" w:sz="0" w:space="0" w:color="auto"/>
            <w:right w:val="none" w:sz="0" w:space="0" w:color="auto"/>
          </w:divBdr>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489785762">
      <w:bodyDiv w:val="1"/>
      <w:marLeft w:val="0"/>
      <w:marRight w:val="0"/>
      <w:marTop w:val="0"/>
      <w:marBottom w:val="0"/>
      <w:divBdr>
        <w:top w:val="none" w:sz="0" w:space="0" w:color="auto"/>
        <w:left w:val="none" w:sz="0" w:space="0" w:color="auto"/>
        <w:bottom w:val="none" w:sz="0" w:space="0" w:color="auto"/>
        <w:right w:val="none" w:sz="0" w:space="0" w:color="auto"/>
      </w:divBdr>
      <w:divsChild>
        <w:div w:id="1577396095">
          <w:marLeft w:val="0"/>
          <w:marRight w:val="0"/>
          <w:marTop w:val="0"/>
          <w:marBottom w:val="0"/>
          <w:divBdr>
            <w:top w:val="none" w:sz="0" w:space="0" w:color="auto"/>
            <w:left w:val="none" w:sz="0" w:space="0" w:color="auto"/>
            <w:bottom w:val="none" w:sz="0" w:space="0" w:color="auto"/>
            <w:right w:val="none" w:sz="0" w:space="0" w:color="auto"/>
          </w:divBdr>
        </w:div>
        <w:div w:id="1273514541">
          <w:marLeft w:val="0"/>
          <w:marRight w:val="0"/>
          <w:marTop w:val="0"/>
          <w:marBottom w:val="0"/>
          <w:divBdr>
            <w:top w:val="none" w:sz="0" w:space="0" w:color="auto"/>
            <w:left w:val="none" w:sz="0" w:space="0" w:color="auto"/>
            <w:bottom w:val="none" w:sz="0" w:space="0" w:color="auto"/>
            <w:right w:val="none" w:sz="0" w:space="0" w:color="auto"/>
          </w:divBdr>
          <w:divsChild>
            <w:div w:id="988438306">
              <w:marLeft w:val="0"/>
              <w:marRight w:val="0"/>
              <w:marTop w:val="0"/>
              <w:marBottom w:val="0"/>
              <w:divBdr>
                <w:top w:val="none" w:sz="0" w:space="0" w:color="auto"/>
                <w:left w:val="none" w:sz="0" w:space="0" w:color="auto"/>
                <w:bottom w:val="none" w:sz="0" w:space="0" w:color="auto"/>
                <w:right w:val="none" w:sz="0" w:space="0" w:color="auto"/>
              </w:divBdr>
            </w:div>
          </w:divsChild>
        </w:div>
        <w:div w:id="1081175280">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887252993">
      <w:bodyDiv w:val="1"/>
      <w:marLeft w:val="0"/>
      <w:marRight w:val="0"/>
      <w:marTop w:val="0"/>
      <w:marBottom w:val="0"/>
      <w:divBdr>
        <w:top w:val="none" w:sz="0" w:space="0" w:color="auto"/>
        <w:left w:val="none" w:sz="0" w:space="0" w:color="auto"/>
        <w:bottom w:val="none" w:sz="0" w:space="0" w:color="auto"/>
        <w:right w:val="none" w:sz="0" w:space="0" w:color="auto"/>
      </w:divBdr>
      <w:divsChild>
        <w:div w:id="88891862">
          <w:marLeft w:val="0"/>
          <w:marRight w:val="0"/>
          <w:marTop w:val="0"/>
          <w:marBottom w:val="0"/>
          <w:divBdr>
            <w:top w:val="none" w:sz="0" w:space="0" w:color="auto"/>
            <w:left w:val="none" w:sz="0" w:space="0" w:color="auto"/>
            <w:bottom w:val="none" w:sz="0" w:space="0" w:color="auto"/>
            <w:right w:val="none" w:sz="0" w:space="0" w:color="auto"/>
          </w:divBdr>
        </w:div>
        <w:div w:id="1590119340">
          <w:marLeft w:val="0"/>
          <w:marRight w:val="0"/>
          <w:marTop w:val="0"/>
          <w:marBottom w:val="0"/>
          <w:divBdr>
            <w:top w:val="none" w:sz="0" w:space="0" w:color="auto"/>
            <w:left w:val="none" w:sz="0" w:space="0" w:color="auto"/>
            <w:bottom w:val="none" w:sz="0" w:space="0" w:color="auto"/>
            <w:right w:val="none" w:sz="0" w:space="0" w:color="auto"/>
          </w:divBdr>
          <w:divsChild>
            <w:div w:id="29234850">
              <w:marLeft w:val="0"/>
              <w:marRight w:val="0"/>
              <w:marTop w:val="0"/>
              <w:marBottom w:val="0"/>
              <w:divBdr>
                <w:top w:val="none" w:sz="0" w:space="0" w:color="auto"/>
                <w:left w:val="none" w:sz="0" w:space="0" w:color="auto"/>
                <w:bottom w:val="none" w:sz="0" w:space="0" w:color="auto"/>
                <w:right w:val="none" w:sz="0" w:space="0" w:color="auto"/>
              </w:divBdr>
            </w:div>
          </w:divsChild>
        </w:div>
        <w:div w:id="1004825861">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39288236">
      <w:bodyDiv w:val="1"/>
      <w:marLeft w:val="0"/>
      <w:marRight w:val="0"/>
      <w:marTop w:val="0"/>
      <w:marBottom w:val="0"/>
      <w:divBdr>
        <w:top w:val="none" w:sz="0" w:space="0" w:color="auto"/>
        <w:left w:val="none" w:sz="0" w:space="0" w:color="auto"/>
        <w:bottom w:val="none" w:sz="0" w:space="0" w:color="auto"/>
        <w:right w:val="none" w:sz="0" w:space="0" w:color="auto"/>
      </w:divBdr>
      <w:divsChild>
        <w:div w:id="1851869129">
          <w:marLeft w:val="0"/>
          <w:marRight w:val="0"/>
          <w:marTop w:val="0"/>
          <w:marBottom w:val="0"/>
          <w:divBdr>
            <w:top w:val="none" w:sz="0" w:space="0" w:color="auto"/>
            <w:left w:val="none" w:sz="0" w:space="0" w:color="auto"/>
            <w:bottom w:val="none" w:sz="0" w:space="0" w:color="auto"/>
            <w:right w:val="none" w:sz="0" w:space="0" w:color="auto"/>
          </w:divBdr>
        </w:div>
        <w:div w:id="1301492775">
          <w:marLeft w:val="0"/>
          <w:marRight w:val="0"/>
          <w:marTop w:val="0"/>
          <w:marBottom w:val="0"/>
          <w:divBdr>
            <w:top w:val="none" w:sz="0" w:space="0" w:color="auto"/>
            <w:left w:val="none" w:sz="0" w:space="0" w:color="auto"/>
            <w:bottom w:val="none" w:sz="0" w:space="0" w:color="auto"/>
            <w:right w:val="none" w:sz="0" w:space="0" w:color="auto"/>
          </w:divBdr>
          <w:divsChild>
            <w:div w:id="372581424">
              <w:marLeft w:val="0"/>
              <w:marRight w:val="0"/>
              <w:marTop w:val="0"/>
              <w:marBottom w:val="0"/>
              <w:divBdr>
                <w:top w:val="none" w:sz="0" w:space="0" w:color="auto"/>
                <w:left w:val="none" w:sz="0" w:space="0" w:color="auto"/>
                <w:bottom w:val="none" w:sz="0" w:space="0" w:color="auto"/>
                <w:right w:val="none" w:sz="0" w:space="0" w:color="auto"/>
              </w:divBdr>
            </w:div>
          </w:divsChild>
        </w:div>
        <w:div w:id="1712916507">
          <w:marLeft w:val="0"/>
          <w:marRight w:val="0"/>
          <w:marTop w:val="0"/>
          <w:marBottom w:val="0"/>
          <w:divBdr>
            <w:top w:val="none" w:sz="0" w:space="0" w:color="auto"/>
            <w:left w:val="none" w:sz="0" w:space="0" w:color="auto"/>
            <w:bottom w:val="none" w:sz="0" w:space="0" w:color="auto"/>
            <w:right w:val="none" w:sz="0" w:space="0" w:color="auto"/>
          </w:divBdr>
        </w:div>
      </w:divsChild>
    </w:div>
    <w:div w:id="1954432456">
      <w:bodyDiv w:val="1"/>
      <w:marLeft w:val="0"/>
      <w:marRight w:val="0"/>
      <w:marTop w:val="0"/>
      <w:marBottom w:val="0"/>
      <w:divBdr>
        <w:top w:val="none" w:sz="0" w:space="0" w:color="auto"/>
        <w:left w:val="none" w:sz="0" w:space="0" w:color="auto"/>
        <w:bottom w:val="none" w:sz="0" w:space="0" w:color="auto"/>
        <w:right w:val="none" w:sz="0" w:space="0" w:color="auto"/>
      </w:divBdr>
      <w:divsChild>
        <w:div w:id="52656096">
          <w:marLeft w:val="0"/>
          <w:marRight w:val="0"/>
          <w:marTop w:val="0"/>
          <w:marBottom w:val="0"/>
          <w:divBdr>
            <w:top w:val="none" w:sz="0" w:space="0" w:color="auto"/>
            <w:left w:val="none" w:sz="0" w:space="0" w:color="auto"/>
            <w:bottom w:val="none" w:sz="0" w:space="0" w:color="auto"/>
            <w:right w:val="none" w:sz="0" w:space="0" w:color="auto"/>
          </w:divBdr>
          <w:divsChild>
            <w:div w:id="2056420604">
              <w:marLeft w:val="0"/>
              <w:marRight w:val="0"/>
              <w:marTop w:val="0"/>
              <w:marBottom w:val="0"/>
              <w:divBdr>
                <w:top w:val="none" w:sz="0" w:space="0" w:color="auto"/>
                <w:left w:val="none" w:sz="0" w:space="0" w:color="auto"/>
                <w:bottom w:val="none" w:sz="0" w:space="0" w:color="auto"/>
                <w:right w:val="none" w:sz="0" w:space="0" w:color="auto"/>
              </w:divBdr>
              <w:divsChild>
                <w:div w:id="1451364335">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45758503">
                      <w:marLeft w:val="0"/>
                      <w:marRight w:val="0"/>
                      <w:marTop w:val="0"/>
                      <w:marBottom w:val="0"/>
                      <w:divBdr>
                        <w:top w:val="none" w:sz="0" w:space="0" w:color="auto"/>
                        <w:left w:val="none" w:sz="0" w:space="0" w:color="auto"/>
                        <w:bottom w:val="none" w:sz="0" w:space="0" w:color="auto"/>
                        <w:right w:val="none" w:sz="0" w:space="0" w:color="auto"/>
                      </w:divBdr>
                    </w:div>
                  </w:divsChild>
                </w:div>
                <w:div w:id="2124574105">
                  <w:marLeft w:val="0"/>
                  <w:marRight w:val="0"/>
                  <w:marTop w:val="0"/>
                  <w:marBottom w:val="0"/>
                  <w:divBdr>
                    <w:top w:val="none" w:sz="0" w:space="0" w:color="auto"/>
                    <w:left w:val="none" w:sz="0" w:space="0" w:color="auto"/>
                    <w:bottom w:val="none" w:sz="0" w:space="0" w:color="auto"/>
                    <w:right w:val="none" w:sz="0" w:space="0" w:color="auto"/>
                  </w:divBdr>
                  <w:divsChild>
                    <w:div w:id="1120219572">
                      <w:marLeft w:val="240"/>
                      <w:marRight w:val="0"/>
                      <w:marTop w:val="0"/>
                      <w:marBottom w:val="120"/>
                      <w:divBdr>
                        <w:top w:val="none" w:sz="0" w:space="0" w:color="auto"/>
                        <w:left w:val="single" w:sz="48" w:space="6" w:color="52E052"/>
                        <w:bottom w:val="none" w:sz="0" w:space="0" w:color="auto"/>
                        <w:right w:val="none" w:sz="0" w:space="0" w:color="auto"/>
                      </w:divBdr>
                    </w:div>
                    <w:div w:id="603809342">
                      <w:marLeft w:val="0"/>
                      <w:marRight w:val="0"/>
                      <w:marTop w:val="0"/>
                      <w:marBottom w:val="0"/>
                      <w:divBdr>
                        <w:top w:val="none" w:sz="0" w:space="0" w:color="auto"/>
                        <w:left w:val="none" w:sz="0" w:space="0" w:color="auto"/>
                        <w:bottom w:val="none" w:sz="0" w:space="0" w:color="auto"/>
                        <w:right w:val="none" w:sz="0" w:space="0" w:color="auto"/>
                      </w:divBdr>
                    </w:div>
                  </w:divsChild>
                </w:div>
                <w:div w:id="160426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1971738027">
      <w:bodyDiv w:val="1"/>
      <w:marLeft w:val="0"/>
      <w:marRight w:val="0"/>
      <w:marTop w:val="0"/>
      <w:marBottom w:val="0"/>
      <w:divBdr>
        <w:top w:val="none" w:sz="0" w:space="0" w:color="auto"/>
        <w:left w:val="none" w:sz="0" w:space="0" w:color="auto"/>
        <w:bottom w:val="none" w:sz="0" w:space="0" w:color="auto"/>
        <w:right w:val="none" w:sz="0" w:space="0" w:color="auto"/>
      </w:divBdr>
      <w:divsChild>
        <w:div w:id="550264980">
          <w:marLeft w:val="0"/>
          <w:marRight w:val="0"/>
          <w:marTop w:val="0"/>
          <w:marBottom w:val="0"/>
          <w:divBdr>
            <w:top w:val="none" w:sz="0" w:space="0" w:color="auto"/>
            <w:left w:val="none" w:sz="0" w:space="0" w:color="auto"/>
            <w:bottom w:val="none" w:sz="0" w:space="0" w:color="auto"/>
            <w:right w:val="none" w:sz="0" w:space="0" w:color="auto"/>
          </w:divBdr>
        </w:div>
        <w:div w:id="656345691">
          <w:marLeft w:val="0"/>
          <w:marRight w:val="0"/>
          <w:marTop w:val="0"/>
          <w:marBottom w:val="0"/>
          <w:divBdr>
            <w:top w:val="none" w:sz="0" w:space="0" w:color="auto"/>
            <w:left w:val="none" w:sz="0" w:space="0" w:color="auto"/>
            <w:bottom w:val="none" w:sz="0" w:space="0" w:color="auto"/>
            <w:right w:val="none" w:sz="0" w:space="0" w:color="auto"/>
          </w:divBdr>
          <w:divsChild>
            <w:div w:id="991711002">
              <w:marLeft w:val="0"/>
              <w:marRight w:val="0"/>
              <w:marTop w:val="0"/>
              <w:marBottom w:val="0"/>
              <w:divBdr>
                <w:top w:val="none" w:sz="0" w:space="0" w:color="auto"/>
                <w:left w:val="none" w:sz="0" w:space="0" w:color="auto"/>
                <w:bottom w:val="none" w:sz="0" w:space="0" w:color="auto"/>
                <w:right w:val="none" w:sz="0" w:space="0" w:color="auto"/>
              </w:divBdr>
            </w:div>
          </w:divsChild>
        </w:div>
        <w:div w:id="1641767295">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 w:id="2113085883">
      <w:bodyDiv w:val="1"/>
      <w:marLeft w:val="0"/>
      <w:marRight w:val="0"/>
      <w:marTop w:val="0"/>
      <w:marBottom w:val="0"/>
      <w:divBdr>
        <w:top w:val="none" w:sz="0" w:space="0" w:color="auto"/>
        <w:left w:val="none" w:sz="0" w:space="0" w:color="auto"/>
        <w:bottom w:val="none" w:sz="0" w:space="0" w:color="auto"/>
        <w:right w:val="none" w:sz="0" w:space="0" w:color="auto"/>
      </w:divBdr>
      <w:divsChild>
        <w:div w:id="1998991099">
          <w:marLeft w:val="0"/>
          <w:marRight w:val="0"/>
          <w:marTop w:val="0"/>
          <w:marBottom w:val="0"/>
          <w:divBdr>
            <w:top w:val="none" w:sz="0" w:space="0" w:color="auto"/>
            <w:left w:val="none" w:sz="0" w:space="0" w:color="auto"/>
            <w:bottom w:val="none" w:sz="0" w:space="0" w:color="auto"/>
            <w:right w:val="none" w:sz="0" w:space="0" w:color="auto"/>
          </w:divBdr>
        </w:div>
        <w:div w:id="1454134628">
          <w:marLeft w:val="0"/>
          <w:marRight w:val="0"/>
          <w:marTop w:val="0"/>
          <w:marBottom w:val="0"/>
          <w:divBdr>
            <w:top w:val="none" w:sz="0" w:space="0" w:color="auto"/>
            <w:left w:val="none" w:sz="0" w:space="0" w:color="auto"/>
            <w:bottom w:val="none" w:sz="0" w:space="0" w:color="auto"/>
            <w:right w:val="none" w:sz="0" w:space="0" w:color="auto"/>
          </w:divBdr>
          <w:divsChild>
            <w:div w:id="1536193396">
              <w:marLeft w:val="0"/>
              <w:marRight w:val="0"/>
              <w:marTop w:val="0"/>
              <w:marBottom w:val="0"/>
              <w:divBdr>
                <w:top w:val="none" w:sz="0" w:space="0" w:color="auto"/>
                <w:left w:val="none" w:sz="0" w:space="0" w:color="auto"/>
                <w:bottom w:val="none" w:sz="0" w:space="0" w:color="auto"/>
                <w:right w:val="none" w:sz="0" w:space="0" w:color="auto"/>
              </w:divBdr>
            </w:div>
          </w:divsChild>
        </w:div>
        <w:div w:id="199826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2017-08-28T09:04:00Z</dcterms:created>
  <dcterms:modified xsi:type="dcterms:W3CDTF">2017-11-11T20:14:00Z</dcterms:modified>
</cp:coreProperties>
</file>